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E171" w14:textId="77777777" w:rsidR="0015360A" w:rsidRPr="009E0B85" w:rsidRDefault="0015360A">
      <w:pPr>
        <w:pStyle w:val="BodyText"/>
        <w:ind w:left="108"/>
        <w:rPr>
          <w:rFonts w:ascii="Times New Roman"/>
        </w:rPr>
      </w:pPr>
      <w:bookmarkStart w:id="0" w:name="_GoBack"/>
      <w:bookmarkEnd w:id="0"/>
    </w:p>
    <w:p w14:paraId="38475EA1" w14:textId="41D85EC0" w:rsidR="002C1356" w:rsidRPr="00D32491" w:rsidRDefault="00F7012C" w:rsidP="002C1356">
      <w:pPr>
        <w:pStyle w:val="Heading1"/>
        <w:ind w:left="0"/>
        <w:jc w:val="center"/>
        <w:rPr>
          <w:sz w:val="22"/>
          <w:szCs w:val="22"/>
        </w:rPr>
      </w:pPr>
      <w:r>
        <w:rPr>
          <w:sz w:val="22"/>
          <w:szCs w:val="22"/>
        </w:rPr>
        <w:t>Nordic Energy Services, LLC</w:t>
      </w:r>
    </w:p>
    <w:p w14:paraId="25061145" w14:textId="77777777" w:rsidR="0015360A" w:rsidRPr="00D32491" w:rsidRDefault="00D16B53" w:rsidP="002C1356">
      <w:pPr>
        <w:pStyle w:val="Heading1"/>
        <w:ind w:left="0"/>
        <w:jc w:val="center"/>
        <w:rPr>
          <w:sz w:val="22"/>
          <w:szCs w:val="22"/>
        </w:rPr>
      </w:pPr>
      <w:r w:rsidRPr="00D32491">
        <w:rPr>
          <w:sz w:val="22"/>
          <w:szCs w:val="22"/>
        </w:rPr>
        <w:t>Environmental Disclosure Statement</w:t>
      </w:r>
    </w:p>
    <w:p w14:paraId="74D1422E" w14:textId="77777777" w:rsidR="0015360A" w:rsidRPr="00D32491" w:rsidRDefault="0015360A" w:rsidP="009E0B85">
      <w:pPr>
        <w:pStyle w:val="BodyText"/>
        <w:spacing w:before="1"/>
        <w:jc w:val="center"/>
        <w:rPr>
          <w:b/>
        </w:rPr>
      </w:pPr>
    </w:p>
    <w:p w14:paraId="1AE4CECE" w14:textId="481B607A" w:rsidR="0015360A" w:rsidRPr="00D32491" w:rsidRDefault="00D16B53" w:rsidP="009E0B85">
      <w:pPr>
        <w:pStyle w:val="BodyText"/>
        <w:jc w:val="center"/>
      </w:pPr>
      <w:r w:rsidRPr="00D32491">
        <w:t xml:space="preserve">Power plants can generate electricity from a number of different fuel sources, resulting in different emissions. </w:t>
      </w:r>
      <w:r w:rsidR="00F7012C">
        <w:t>Nordic Energy Services, LLC</w:t>
      </w:r>
      <w:r w:rsidRPr="00D32491">
        <w:t xml:space="preserve">. </w:t>
      </w:r>
      <w:r w:rsidR="00051968">
        <w:t xml:space="preserve">reports to its customers fuel sources and emissions data provided by PJM Interconnection (PJM), the local regional transmission organization. The following distribution of energy resources was used to produce electricity in the PJM region, and represents all resources used. </w:t>
      </w:r>
    </w:p>
    <w:p w14:paraId="56DE847C" w14:textId="77777777" w:rsidR="0015360A" w:rsidRPr="00D32491" w:rsidRDefault="0015360A" w:rsidP="009E0B85">
      <w:pPr>
        <w:pStyle w:val="BodyText"/>
        <w:spacing w:before="10"/>
        <w:jc w:val="center"/>
      </w:pPr>
    </w:p>
    <w:p w14:paraId="1FEBC1FA" w14:textId="3918EBF7" w:rsidR="00A7757D" w:rsidRPr="00D32491" w:rsidRDefault="00D16B53" w:rsidP="00A7757D">
      <w:pPr>
        <w:pStyle w:val="Heading1"/>
        <w:ind w:left="0"/>
        <w:jc w:val="center"/>
        <w:rPr>
          <w:color w:val="231F20"/>
        </w:rPr>
      </w:pPr>
      <w:r w:rsidRPr="00D32491">
        <w:t xml:space="preserve">Sources of Electricity </w:t>
      </w:r>
      <w:r w:rsidRPr="00D32491">
        <w:rPr>
          <w:color w:val="231F20"/>
        </w:rPr>
        <w:t>Table</w:t>
      </w:r>
      <w:r w:rsidR="00A7757D" w:rsidRPr="00D32491">
        <w:rPr>
          <w:color w:val="231F20"/>
        </w:rPr>
        <w:t xml:space="preserve"> as of</w:t>
      </w:r>
      <w:r w:rsidR="00A7757D" w:rsidRPr="00D32491">
        <w:rPr>
          <w:b w:val="0"/>
        </w:rPr>
        <w:t xml:space="preserve"> </w:t>
      </w:r>
      <w:r w:rsidR="00931C0A">
        <w:rPr>
          <w:color w:val="231F20"/>
        </w:rPr>
        <w:t>06</w:t>
      </w:r>
      <w:r w:rsidR="00D32491" w:rsidRPr="00D32491">
        <w:rPr>
          <w:color w:val="231F20"/>
        </w:rPr>
        <w:t>/3</w:t>
      </w:r>
      <w:r w:rsidR="00931C0A">
        <w:rPr>
          <w:color w:val="231F20"/>
        </w:rPr>
        <w:t>0</w:t>
      </w:r>
      <w:r w:rsidR="00D32491" w:rsidRPr="00D32491">
        <w:rPr>
          <w:color w:val="231F20"/>
        </w:rPr>
        <w:t>/2</w:t>
      </w:r>
      <w:r w:rsidR="00931C0A">
        <w:rPr>
          <w:color w:val="231F20"/>
        </w:rPr>
        <w:t>4</w:t>
      </w:r>
    </w:p>
    <w:p w14:paraId="318D661C" w14:textId="327D66EB" w:rsidR="0015360A" w:rsidRPr="00D32491" w:rsidRDefault="0015360A" w:rsidP="002C1356">
      <w:pPr>
        <w:pStyle w:val="BodyText"/>
        <w:jc w:val="center"/>
        <w:rPr>
          <w:b/>
        </w:rPr>
      </w:pPr>
    </w:p>
    <w:p w14:paraId="18930A94" w14:textId="77777777" w:rsidR="002C1356" w:rsidRPr="00D32491" w:rsidRDefault="002C1356" w:rsidP="002C1356">
      <w:pPr>
        <w:pStyle w:val="BodyText"/>
        <w:rPr>
          <w:b/>
        </w:rPr>
      </w:pPr>
    </w:p>
    <w:tbl>
      <w:tblPr>
        <w:tblW w:w="0" w:type="auto"/>
        <w:jc w:val="center"/>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878"/>
        <w:gridCol w:w="2654"/>
        <w:gridCol w:w="2654"/>
      </w:tblGrid>
      <w:tr w:rsidR="00F75C4F" w:rsidRPr="00D32491" w14:paraId="2A6F8BE4" w14:textId="77777777" w:rsidTr="00F47B64">
        <w:trPr>
          <w:trHeight w:val="315"/>
          <w:jc w:val="center"/>
        </w:trPr>
        <w:tc>
          <w:tcPr>
            <w:tcW w:w="3878" w:type="dxa"/>
            <w:tcBorders>
              <w:left w:val="single" w:sz="8" w:space="0" w:color="231F20"/>
              <w:bottom w:val="single" w:sz="8" w:space="0" w:color="231F20"/>
              <w:right w:val="single" w:sz="8" w:space="0" w:color="231F20"/>
            </w:tcBorders>
          </w:tcPr>
          <w:p w14:paraId="5C099167" w14:textId="77777777" w:rsidR="00F75C4F" w:rsidRPr="00D32491" w:rsidRDefault="00F75C4F" w:rsidP="007A4CD7">
            <w:pPr>
              <w:pStyle w:val="TableParagraph"/>
              <w:spacing w:before="3" w:line="291" w:lineRule="exact"/>
              <w:ind w:left="0"/>
              <w:jc w:val="center"/>
              <w:rPr>
                <w:b/>
                <w:sz w:val="24"/>
              </w:rPr>
            </w:pPr>
            <w:r w:rsidRPr="00D32491">
              <w:rPr>
                <w:b/>
                <w:color w:val="231F20"/>
                <w:sz w:val="24"/>
              </w:rPr>
              <w:t>Sources of Electricity</w:t>
            </w:r>
          </w:p>
        </w:tc>
        <w:tc>
          <w:tcPr>
            <w:tcW w:w="2654" w:type="dxa"/>
            <w:tcBorders>
              <w:left w:val="single" w:sz="8" w:space="0" w:color="231F20"/>
              <w:bottom w:val="single" w:sz="8" w:space="0" w:color="231F20"/>
              <w:right w:val="single" w:sz="8" w:space="0" w:color="231F20"/>
            </w:tcBorders>
          </w:tcPr>
          <w:p w14:paraId="3B605B31" w14:textId="4CEFE402" w:rsidR="00F75C4F" w:rsidRPr="00D32491" w:rsidRDefault="00F75C4F" w:rsidP="007A4CD7">
            <w:pPr>
              <w:pStyle w:val="TableParagraph"/>
              <w:spacing w:before="3" w:line="291" w:lineRule="exact"/>
              <w:ind w:left="0" w:right="414"/>
              <w:jc w:val="center"/>
              <w:rPr>
                <w:b/>
                <w:color w:val="231F20"/>
                <w:sz w:val="24"/>
              </w:rPr>
            </w:pPr>
            <w:r>
              <w:rPr>
                <w:b/>
                <w:color w:val="231F20"/>
                <w:sz w:val="24"/>
              </w:rPr>
              <w:t>Nordic System Mix</w:t>
            </w:r>
          </w:p>
        </w:tc>
        <w:tc>
          <w:tcPr>
            <w:tcW w:w="2654" w:type="dxa"/>
            <w:tcBorders>
              <w:left w:val="single" w:sz="8" w:space="0" w:color="231F20"/>
              <w:bottom w:val="single" w:sz="8" w:space="0" w:color="231F20"/>
              <w:right w:val="single" w:sz="8" w:space="0" w:color="231F20"/>
            </w:tcBorders>
          </w:tcPr>
          <w:p w14:paraId="761BFAC0" w14:textId="064FB85C" w:rsidR="00F75C4F" w:rsidRPr="00D32491" w:rsidRDefault="00F75C4F" w:rsidP="00F75C4F">
            <w:pPr>
              <w:pStyle w:val="TableParagraph"/>
              <w:spacing w:before="3" w:line="291" w:lineRule="exact"/>
              <w:ind w:left="0" w:right="414"/>
              <w:jc w:val="center"/>
              <w:rPr>
                <w:b/>
                <w:sz w:val="24"/>
                <w:vertAlign w:val="superscript"/>
              </w:rPr>
            </w:pPr>
            <w:r w:rsidRPr="00D32491">
              <w:rPr>
                <w:b/>
                <w:color w:val="231F20"/>
                <w:sz w:val="24"/>
              </w:rPr>
              <w:t>PJM System Mix</w:t>
            </w:r>
          </w:p>
        </w:tc>
      </w:tr>
      <w:tr w:rsidR="00931C0A" w:rsidRPr="00D32491" w14:paraId="50BC3680" w14:textId="77777777" w:rsidTr="00DB0211">
        <w:trPr>
          <w:trHeight w:val="255"/>
          <w:jc w:val="center"/>
        </w:trPr>
        <w:tc>
          <w:tcPr>
            <w:tcW w:w="3878" w:type="dxa"/>
            <w:tcBorders>
              <w:top w:val="single" w:sz="8" w:space="0" w:color="231F20"/>
              <w:left w:val="single" w:sz="6" w:space="0" w:color="231F20"/>
              <w:bottom w:val="single" w:sz="6" w:space="0" w:color="231F20"/>
              <w:right w:val="single" w:sz="6" w:space="0" w:color="231F20"/>
            </w:tcBorders>
          </w:tcPr>
          <w:p w14:paraId="14567249" w14:textId="77777777" w:rsidR="00931C0A" w:rsidRPr="00D32491" w:rsidRDefault="00931C0A" w:rsidP="00931C0A">
            <w:pPr>
              <w:pStyle w:val="TableParagraph"/>
              <w:spacing w:before="0"/>
              <w:ind w:left="62"/>
              <w:rPr>
                <w:sz w:val="20"/>
              </w:rPr>
            </w:pPr>
            <w:r w:rsidRPr="00D32491">
              <w:rPr>
                <w:color w:val="231F20"/>
                <w:sz w:val="20"/>
              </w:rPr>
              <w:t>Coal</w:t>
            </w:r>
          </w:p>
        </w:tc>
        <w:tc>
          <w:tcPr>
            <w:tcW w:w="2654" w:type="dxa"/>
            <w:tcBorders>
              <w:top w:val="single" w:sz="8" w:space="0" w:color="231F20"/>
              <w:left w:val="single" w:sz="6" w:space="0" w:color="231F20"/>
              <w:bottom w:val="single" w:sz="6" w:space="0" w:color="231F20"/>
              <w:right w:val="single" w:sz="6" w:space="0" w:color="231F20"/>
            </w:tcBorders>
            <w:vAlign w:val="bottom"/>
          </w:tcPr>
          <w:p w14:paraId="17D9C247" w14:textId="31D82580" w:rsidR="00931C0A" w:rsidRPr="00931C0A" w:rsidRDefault="00931C0A" w:rsidP="00931C0A">
            <w:pPr>
              <w:jc w:val="center"/>
            </w:pPr>
            <w:r w:rsidRPr="00931C0A">
              <w:rPr>
                <w:color w:val="000000"/>
              </w:rPr>
              <w:t>15.24%</w:t>
            </w:r>
          </w:p>
        </w:tc>
        <w:tc>
          <w:tcPr>
            <w:tcW w:w="2654" w:type="dxa"/>
            <w:tcBorders>
              <w:top w:val="single" w:sz="8" w:space="0" w:color="231F20"/>
              <w:left w:val="single" w:sz="6" w:space="0" w:color="231F20"/>
              <w:bottom w:val="single" w:sz="6" w:space="0" w:color="231F20"/>
              <w:right w:val="single" w:sz="6" w:space="0" w:color="231F20"/>
            </w:tcBorders>
            <w:vAlign w:val="bottom"/>
          </w:tcPr>
          <w:p w14:paraId="536B26CC" w14:textId="221DE20E" w:rsidR="00931C0A" w:rsidRPr="00931C0A" w:rsidRDefault="00931C0A" w:rsidP="00931C0A">
            <w:pPr>
              <w:jc w:val="center"/>
              <w:rPr>
                <w:sz w:val="20"/>
                <w:szCs w:val="20"/>
              </w:rPr>
            </w:pPr>
            <w:r w:rsidRPr="00931C0A">
              <w:rPr>
                <w:color w:val="000000"/>
              </w:rPr>
              <w:t>15.24%</w:t>
            </w:r>
          </w:p>
        </w:tc>
      </w:tr>
      <w:tr w:rsidR="00931C0A" w:rsidRPr="00D32491" w14:paraId="06B2CC06"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5F83B6E6" w14:textId="77777777" w:rsidR="00931C0A" w:rsidRPr="00D32491" w:rsidRDefault="00931C0A" w:rsidP="00931C0A">
            <w:pPr>
              <w:pStyle w:val="TableParagraph"/>
              <w:spacing w:before="0"/>
              <w:ind w:left="62"/>
              <w:rPr>
                <w:sz w:val="20"/>
              </w:rPr>
            </w:pPr>
            <w:r w:rsidRPr="00D32491">
              <w:rPr>
                <w:color w:val="231F20"/>
                <w:sz w:val="20"/>
              </w:rPr>
              <w:t>Oil</w:t>
            </w:r>
          </w:p>
        </w:tc>
        <w:tc>
          <w:tcPr>
            <w:tcW w:w="2654" w:type="dxa"/>
            <w:tcBorders>
              <w:top w:val="single" w:sz="6" w:space="0" w:color="231F20"/>
              <w:left w:val="single" w:sz="6" w:space="0" w:color="231F20"/>
              <w:bottom w:val="single" w:sz="6" w:space="0" w:color="231F20"/>
              <w:right w:val="single" w:sz="6" w:space="0" w:color="231F20"/>
            </w:tcBorders>
            <w:vAlign w:val="bottom"/>
          </w:tcPr>
          <w:p w14:paraId="28ABB357" w14:textId="0629C4D8" w:rsidR="00931C0A" w:rsidRPr="00931C0A" w:rsidRDefault="00931C0A" w:rsidP="00931C0A">
            <w:pPr>
              <w:jc w:val="center"/>
            </w:pPr>
            <w:r w:rsidRPr="00931C0A">
              <w:rPr>
                <w:color w:val="000000"/>
              </w:rPr>
              <w:t>0.31%</w:t>
            </w:r>
          </w:p>
        </w:tc>
        <w:tc>
          <w:tcPr>
            <w:tcW w:w="2654" w:type="dxa"/>
            <w:tcBorders>
              <w:top w:val="single" w:sz="6" w:space="0" w:color="231F20"/>
              <w:left w:val="single" w:sz="6" w:space="0" w:color="231F20"/>
              <w:bottom w:val="single" w:sz="6" w:space="0" w:color="231F20"/>
              <w:right w:val="single" w:sz="6" w:space="0" w:color="231F20"/>
            </w:tcBorders>
            <w:vAlign w:val="bottom"/>
          </w:tcPr>
          <w:p w14:paraId="5B0C6CB2" w14:textId="1DA71F9C" w:rsidR="00931C0A" w:rsidRPr="00931C0A" w:rsidRDefault="00931C0A" w:rsidP="00931C0A">
            <w:pPr>
              <w:jc w:val="center"/>
              <w:rPr>
                <w:sz w:val="20"/>
                <w:szCs w:val="20"/>
              </w:rPr>
            </w:pPr>
            <w:r w:rsidRPr="00931C0A">
              <w:rPr>
                <w:color w:val="000000"/>
              </w:rPr>
              <w:t>0.31%</w:t>
            </w:r>
          </w:p>
        </w:tc>
      </w:tr>
      <w:tr w:rsidR="00931C0A" w:rsidRPr="00D32491" w14:paraId="1ECE99E0"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449B01D" w14:textId="77777777" w:rsidR="00931C0A" w:rsidRPr="00D32491" w:rsidRDefault="00931C0A" w:rsidP="00931C0A">
            <w:pPr>
              <w:pStyle w:val="TableParagraph"/>
              <w:spacing w:before="0"/>
              <w:ind w:left="62"/>
              <w:rPr>
                <w:sz w:val="20"/>
              </w:rPr>
            </w:pPr>
            <w:r w:rsidRPr="00D32491">
              <w:rPr>
                <w:color w:val="231F20"/>
                <w:sz w:val="20"/>
              </w:rPr>
              <w:t>Natural Gas</w:t>
            </w:r>
          </w:p>
        </w:tc>
        <w:tc>
          <w:tcPr>
            <w:tcW w:w="2654" w:type="dxa"/>
            <w:tcBorders>
              <w:top w:val="single" w:sz="6" w:space="0" w:color="231F20"/>
              <w:left w:val="single" w:sz="6" w:space="0" w:color="231F20"/>
              <w:bottom w:val="single" w:sz="6" w:space="0" w:color="231F20"/>
              <w:right w:val="single" w:sz="6" w:space="0" w:color="231F20"/>
            </w:tcBorders>
            <w:vAlign w:val="bottom"/>
          </w:tcPr>
          <w:p w14:paraId="06CF8FE3" w14:textId="13F9C210" w:rsidR="00931C0A" w:rsidRPr="00931C0A" w:rsidRDefault="00931C0A" w:rsidP="00931C0A">
            <w:pPr>
              <w:jc w:val="center"/>
            </w:pPr>
            <w:r w:rsidRPr="00931C0A">
              <w:rPr>
                <w:color w:val="000000"/>
              </w:rPr>
              <w:t>44.21%</w:t>
            </w:r>
          </w:p>
        </w:tc>
        <w:tc>
          <w:tcPr>
            <w:tcW w:w="2654" w:type="dxa"/>
            <w:tcBorders>
              <w:top w:val="single" w:sz="6" w:space="0" w:color="231F20"/>
              <w:left w:val="single" w:sz="6" w:space="0" w:color="231F20"/>
              <w:bottom w:val="single" w:sz="6" w:space="0" w:color="231F20"/>
              <w:right w:val="single" w:sz="6" w:space="0" w:color="231F20"/>
            </w:tcBorders>
            <w:vAlign w:val="bottom"/>
          </w:tcPr>
          <w:p w14:paraId="69F60945" w14:textId="2008FE68" w:rsidR="00931C0A" w:rsidRPr="00931C0A" w:rsidRDefault="00931C0A" w:rsidP="00931C0A">
            <w:pPr>
              <w:jc w:val="center"/>
              <w:rPr>
                <w:sz w:val="20"/>
                <w:szCs w:val="20"/>
              </w:rPr>
            </w:pPr>
            <w:r w:rsidRPr="00931C0A">
              <w:rPr>
                <w:color w:val="000000"/>
              </w:rPr>
              <w:t>44.21%</w:t>
            </w:r>
          </w:p>
        </w:tc>
      </w:tr>
      <w:tr w:rsidR="00931C0A" w:rsidRPr="00D32491" w14:paraId="79A12A88"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76F1D8E0" w14:textId="77777777" w:rsidR="00931C0A" w:rsidRPr="00D32491" w:rsidRDefault="00931C0A" w:rsidP="00931C0A">
            <w:pPr>
              <w:pStyle w:val="TableParagraph"/>
              <w:spacing w:before="0"/>
              <w:ind w:left="62"/>
              <w:rPr>
                <w:sz w:val="20"/>
              </w:rPr>
            </w:pPr>
            <w:r w:rsidRPr="00D32491">
              <w:rPr>
                <w:color w:val="231F20"/>
                <w:sz w:val="20"/>
              </w:rPr>
              <w:t>Nuclear</w:t>
            </w:r>
          </w:p>
        </w:tc>
        <w:tc>
          <w:tcPr>
            <w:tcW w:w="2654" w:type="dxa"/>
            <w:tcBorders>
              <w:top w:val="single" w:sz="6" w:space="0" w:color="231F20"/>
              <w:left w:val="single" w:sz="6" w:space="0" w:color="231F20"/>
              <w:bottom w:val="single" w:sz="6" w:space="0" w:color="231F20"/>
              <w:right w:val="single" w:sz="6" w:space="0" w:color="231F20"/>
            </w:tcBorders>
            <w:vAlign w:val="bottom"/>
          </w:tcPr>
          <w:p w14:paraId="3219E2FF" w14:textId="7FEDA06C" w:rsidR="00931C0A" w:rsidRPr="00931C0A" w:rsidRDefault="00931C0A" w:rsidP="00931C0A">
            <w:pPr>
              <w:jc w:val="center"/>
            </w:pPr>
            <w:r w:rsidRPr="00931C0A">
              <w:rPr>
                <w:color w:val="000000"/>
              </w:rPr>
              <w:t>32.69%</w:t>
            </w:r>
          </w:p>
        </w:tc>
        <w:tc>
          <w:tcPr>
            <w:tcW w:w="2654" w:type="dxa"/>
            <w:tcBorders>
              <w:top w:val="single" w:sz="6" w:space="0" w:color="231F20"/>
              <w:left w:val="single" w:sz="6" w:space="0" w:color="231F20"/>
              <w:bottom w:val="single" w:sz="6" w:space="0" w:color="231F20"/>
              <w:right w:val="single" w:sz="6" w:space="0" w:color="231F20"/>
            </w:tcBorders>
            <w:vAlign w:val="bottom"/>
          </w:tcPr>
          <w:p w14:paraId="3719F38D" w14:textId="75C851A0" w:rsidR="00931C0A" w:rsidRPr="00931C0A" w:rsidRDefault="00931C0A" w:rsidP="00931C0A">
            <w:pPr>
              <w:jc w:val="center"/>
              <w:rPr>
                <w:sz w:val="20"/>
                <w:szCs w:val="20"/>
              </w:rPr>
            </w:pPr>
            <w:r w:rsidRPr="00931C0A">
              <w:rPr>
                <w:color w:val="000000"/>
              </w:rPr>
              <w:t>32.69%</w:t>
            </w:r>
          </w:p>
        </w:tc>
      </w:tr>
      <w:tr w:rsidR="00931C0A" w:rsidRPr="00D32491" w14:paraId="5985A63E"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36E99A18" w14:textId="77777777" w:rsidR="00931C0A" w:rsidRPr="00D32491" w:rsidRDefault="00931C0A" w:rsidP="00931C0A">
            <w:pPr>
              <w:pStyle w:val="TableParagraph"/>
              <w:spacing w:before="0"/>
              <w:ind w:left="62"/>
              <w:rPr>
                <w:sz w:val="20"/>
              </w:rPr>
            </w:pPr>
            <w:r w:rsidRPr="00D32491">
              <w:rPr>
                <w:color w:val="231F20"/>
                <w:sz w:val="20"/>
              </w:rPr>
              <w:t>Other</w:t>
            </w:r>
          </w:p>
        </w:tc>
        <w:tc>
          <w:tcPr>
            <w:tcW w:w="2654" w:type="dxa"/>
            <w:tcBorders>
              <w:top w:val="single" w:sz="6" w:space="0" w:color="231F20"/>
              <w:left w:val="single" w:sz="6" w:space="0" w:color="231F20"/>
              <w:bottom w:val="single" w:sz="6" w:space="0" w:color="231F20"/>
              <w:right w:val="single" w:sz="6" w:space="0" w:color="231F20"/>
            </w:tcBorders>
            <w:vAlign w:val="bottom"/>
          </w:tcPr>
          <w:p w14:paraId="2235509D" w14:textId="071173B8" w:rsidR="00931C0A" w:rsidRPr="00931C0A" w:rsidRDefault="00931C0A" w:rsidP="00931C0A">
            <w:pPr>
              <w:jc w:val="center"/>
            </w:pPr>
            <w:r w:rsidRPr="00931C0A">
              <w:rPr>
                <w:color w:val="000000"/>
              </w:rPr>
              <w:t>0.11%</w:t>
            </w:r>
          </w:p>
        </w:tc>
        <w:tc>
          <w:tcPr>
            <w:tcW w:w="2654" w:type="dxa"/>
            <w:tcBorders>
              <w:top w:val="single" w:sz="6" w:space="0" w:color="231F20"/>
              <w:left w:val="single" w:sz="6" w:space="0" w:color="231F20"/>
              <w:bottom w:val="single" w:sz="6" w:space="0" w:color="231F20"/>
              <w:right w:val="single" w:sz="6" w:space="0" w:color="231F20"/>
            </w:tcBorders>
            <w:vAlign w:val="bottom"/>
          </w:tcPr>
          <w:p w14:paraId="3AC959C5" w14:textId="40F55C0F" w:rsidR="00931C0A" w:rsidRPr="00931C0A" w:rsidRDefault="00931C0A" w:rsidP="00931C0A">
            <w:pPr>
              <w:jc w:val="center"/>
              <w:rPr>
                <w:sz w:val="20"/>
                <w:szCs w:val="20"/>
              </w:rPr>
            </w:pPr>
            <w:r w:rsidRPr="00931C0A">
              <w:rPr>
                <w:color w:val="000000"/>
              </w:rPr>
              <w:t>0.11%</w:t>
            </w:r>
          </w:p>
        </w:tc>
      </w:tr>
      <w:tr w:rsidR="00931C0A" w:rsidRPr="00D32491" w14:paraId="2D1BCB4F"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774783E5" w14:textId="77777777" w:rsidR="00931C0A" w:rsidRPr="00D32491" w:rsidRDefault="00931C0A" w:rsidP="00931C0A">
            <w:pPr>
              <w:pStyle w:val="TableParagraph"/>
              <w:spacing w:before="0"/>
              <w:ind w:left="62"/>
              <w:rPr>
                <w:sz w:val="20"/>
              </w:rPr>
            </w:pPr>
            <w:r w:rsidRPr="00D32491">
              <w:rPr>
                <w:color w:val="231F20"/>
                <w:sz w:val="20"/>
              </w:rPr>
              <w:t>Renewable Energy:</w:t>
            </w:r>
          </w:p>
        </w:tc>
        <w:tc>
          <w:tcPr>
            <w:tcW w:w="2654" w:type="dxa"/>
            <w:tcBorders>
              <w:top w:val="single" w:sz="6" w:space="0" w:color="231F20"/>
              <w:left w:val="single" w:sz="6" w:space="0" w:color="231F20"/>
              <w:bottom w:val="single" w:sz="6" w:space="0" w:color="231F20"/>
              <w:right w:val="single" w:sz="6" w:space="0" w:color="231F20"/>
            </w:tcBorders>
            <w:vAlign w:val="bottom"/>
          </w:tcPr>
          <w:p w14:paraId="42E4F1D4" w14:textId="77777777" w:rsidR="00931C0A" w:rsidRPr="00931C0A" w:rsidRDefault="00931C0A" w:rsidP="00931C0A">
            <w:pPr>
              <w:pStyle w:val="TableParagraph"/>
              <w:spacing w:before="3" w:line="291" w:lineRule="exact"/>
              <w:ind w:left="0" w:right="414"/>
              <w:jc w:val="center"/>
              <w:rPr>
                <w:color w:val="231F20"/>
                <w:sz w:val="20"/>
                <w:szCs w:val="20"/>
              </w:rPr>
            </w:pPr>
          </w:p>
        </w:tc>
        <w:tc>
          <w:tcPr>
            <w:tcW w:w="2654" w:type="dxa"/>
            <w:tcBorders>
              <w:top w:val="single" w:sz="6" w:space="0" w:color="231F20"/>
              <w:left w:val="single" w:sz="6" w:space="0" w:color="231F20"/>
              <w:bottom w:val="single" w:sz="6" w:space="0" w:color="231F20"/>
              <w:right w:val="single" w:sz="6" w:space="0" w:color="231F20"/>
            </w:tcBorders>
            <w:vAlign w:val="bottom"/>
          </w:tcPr>
          <w:p w14:paraId="0D9BCD33" w14:textId="72625F0A" w:rsidR="00931C0A" w:rsidRPr="00931C0A" w:rsidRDefault="00931C0A" w:rsidP="00931C0A">
            <w:pPr>
              <w:pStyle w:val="TableParagraph"/>
              <w:spacing w:before="3" w:line="291" w:lineRule="exact"/>
              <w:ind w:left="0" w:right="414"/>
              <w:jc w:val="center"/>
              <w:rPr>
                <w:color w:val="231F20"/>
                <w:sz w:val="20"/>
                <w:szCs w:val="20"/>
              </w:rPr>
            </w:pPr>
          </w:p>
        </w:tc>
      </w:tr>
      <w:tr w:rsidR="00931C0A" w:rsidRPr="00D32491" w14:paraId="482C4936"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E536EDE" w14:textId="77777777" w:rsidR="00931C0A" w:rsidRPr="00D32491" w:rsidRDefault="00931C0A" w:rsidP="00931C0A">
            <w:pPr>
              <w:pStyle w:val="TableParagraph"/>
              <w:spacing w:before="0"/>
              <w:ind w:left="282"/>
              <w:rPr>
                <w:sz w:val="20"/>
              </w:rPr>
            </w:pPr>
            <w:r w:rsidRPr="00D32491">
              <w:rPr>
                <w:color w:val="231F20"/>
                <w:sz w:val="20"/>
              </w:rPr>
              <w:t>Solar</w:t>
            </w:r>
          </w:p>
        </w:tc>
        <w:tc>
          <w:tcPr>
            <w:tcW w:w="2654" w:type="dxa"/>
            <w:tcBorders>
              <w:top w:val="single" w:sz="6" w:space="0" w:color="231F20"/>
              <w:left w:val="single" w:sz="6" w:space="0" w:color="231F20"/>
              <w:bottom w:val="single" w:sz="6" w:space="0" w:color="231F20"/>
              <w:right w:val="single" w:sz="6" w:space="0" w:color="231F20"/>
            </w:tcBorders>
            <w:vAlign w:val="bottom"/>
          </w:tcPr>
          <w:p w14:paraId="71F5DFB7" w14:textId="2E87F6A9" w:rsidR="00931C0A" w:rsidRPr="00931C0A" w:rsidRDefault="00931C0A" w:rsidP="00931C0A">
            <w:pPr>
              <w:jc w:val="center"/>
            </w:pPr>
            <w:r w:rsidRPr="00931C0A">
              <w:rPr>
                <w:color w:val="000000"/>
              </w:rPr>
              <w:t>1.69%</w:t>
            </w:r>
          </w:p>
        </w:tc>
        <w:tc>
          <w:tcPr>
            <w:tcW w:w="2654" w:type="dxa"/>
            <w:tcBorders>
              <w:top w:val="single" w:sz="6" w:space="0" w:color="231F20"/>
              <w:left w:val="single" w:sz="6" w:space="0" w:color="231F20"/>
              <w:bottom w:val="single" w:sz="6" w:space="0" w:color="231F20"/>
              <w:right w:val="single" w:sz="6" w:space="0" w:color="231F20"/>
            </w:tcBorders>
            <w:vAlign w:val="bottom"/>
          </w:tcPr>
          <w:p w14:paraId="01D0F3F9" w14:textId="73D5FC57" w:rsidR="00931C0A" w:rsidRPr="00931C0A" w:rsidRDefault="00931C0A" w:rsidP="00931C0A">
            <w:pPr>
              <w:jc w:val="center"/>
              <w:rPr>
                <w:sz w:val="20"/>
                <w:szCs w:val="20"/>
              </w:rPr>
            </w:pPr>
            <w:r w:rsidRPr="00931C0A">
              <w:rPr>
                <w:color w:val="000000"/>
              </w:rPr>
              <w:t>1.69%</w:t>
            </w:r>
          </w:p>
        </w:tc>
      </w:tr>
      <w:tr w:rsidR="00931C0A" w:rsidRPr="00D32491" w14:paraId="0829ADE8"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66016779" w14:textId="77777777" w:rsidR="00931C0A" w:rsidRPr="00D32491" w:rsidRDefault="00931C0A" w:rsidP="00931C0A">
            <w:pPr>
              <w:pStyle w:val="TableParagraph"/>
              <w:spacing w:before="0"/>
              <w:ind w:left="282"/>
              <w:rPr>
                <w:sz w:val="20"/>
              </w:rPr>
            </w:pPr>
            <w:r w:rsidRPr="00D32491">
              <w:rPr>
                <w:color w:val="231F20"/>
                <w:sz w:val="20"/>
              </w:rPr>
              <w:t>Wind</w:t>
            </w:r>
          </w:p>
        </w:tc>
        <w:tc>
          <w:tcPr>
            <w:tcW w:w="2654" w:type="dxa"/>
            <w:tcBorders>
              <w:top w:val="single" w:sz="6" w:space="0" w:color="231F20"/>
              <w:left w:val="single" w:sz="6" w:space="0" w:color="231F20"/>
              <w:bottom w:val="single" w:sz="6" w:space="0" w:color="231F20"/>
              <w:right w:val="single" w:sz="6" w:space="0" w:color="231F20"/>
            </w:tcBorders>
            <w:vAlign w:val="bottom"/>
          </w:tcPr>
          <w:p w14:paraId="5690C0B8" w14:textId="14EF3AC2" w:rsidR="00931C0A" w:rsidRPr="00931C0A" w:rsidRDefault="00931C0A" w:rsidP="00931C0A">
            <w:pPr>
              <w:jc w:val="center"/>
            </w:pPr>
            <w:r w:rsidRPr="00931C0A">
              <w:rPr>
                <w:color w:val="000000"/>
              </w:rPr>
              <w:t>3.63%</w:t>
            </w:r>
          </w:p>
        </w:tc>
        <w:tc>
          <w:tcPr>
            <w:tcW w:w="2654" w:type="dxa"/>
            <w:tcBorders>
              <w:top w:val="single" w:sz="6" w:space="0" w:color="231F20"/>
              <w:left w:val="single" w:sz="6" w:space="0" w:color="231F20"/>
              <w:bottom w:val="single" w:sz="6" w:space="0" w:color="231F20"/>
              <w:right w:val="single" w:sz="6" w:space="0" w:color="231F20"/>
            </w:tcBorders>
            <w:vAlign w:val="bottom"/>
          </w:tcPr>
          <w:p w14:paraId="5EEB690B" w14:textId="425C5F80" w:rsidR="00931C0A" w:rsidRPr="00931C0A" w:rsidRDefault="00931C0A" w:rsidP="00931C0A">
            <w:pPr>
              <w:jc w:val="center"/>
              <w:rPr>
                <w:sz w:val="20"/>
                <w:szCs w:val="20"/>
              </w:rPr>
            </w:pPr>
            <w:r w:rsidRPr="00931C0A">
              <w:rPr>
                <w:color w:val="000000"/>
              </w:rPr>
              <w:t>3.63%</w:t>
            </w:r>
          </w:p>
        </w:tc>
      </w:tr>
      <w:tr w:rsidR="00931C0A" w:rsidRPr="00D32491" w14:paraId="7B388C50"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420147C4" w14:textId="77777777" w:rsidR="00931C0A" w:rsidRPr="00D32491" w:rsidRDefault="00931C0A" w:rsidP="00931C0A">
            <w:pPr>
              <w:pStyle w:val="TableParagraph"/>
              <w:spacing w:before="0"/>
              <w:ind w:left="282"/>
              <w:rPr>
                <w:sz w:val="20"/>
              </w:rPr>
            </w:pPr>
            <w:r w:rsidRPr="00D32491">
              <w:rPr>
                <w:color w:val="231F20"/>
                <w:sz w:val="20"/>
              </w:rPr>
              <w:t>Biomass</w:t>
            </w:r>
          </w:p>
        </w:tc>
        <w:tc>
          <w:tcPr>
            <w:tcW w:w="2654" w:type="dxa"/>
            <w:tcBorders>
              <w:top w:val="single" w:sz="6" w:space="0" w:color="231F20"/>
              <w:left w:val="single" w:sz="6" w:space="0" w:color="231F20"/>
              <w:bottom w:val="single" w:sz="6" w:space="0" w:color="231F20"/>
              <w:right w:val="single" w:sz="6" w:space="0" w:color="231F20"/>
            </w:tcBorders>
            <w:vAlign w:val="bottom"/>
          </w:tcPr>
          <w:p w14:paraId="128C4171" w14:textId="015F1083" w:rsidR="00931C0A" w:rsidRPr="00931C0A" w:rsidRDefault="00931C0A" w:rsidP="00931C0A">
            <w:pPr>
              <w:jc w:val="center"/>
            </w:pPr>
            <w:r w:rsidRPr="00931C0A">
              <w:rPr>
                <w:color w:val="000000"/>
              </w:rPr>
              <w:t>0.17%</w:t>
            </w:r>
          </w:p>
        </w:tc>
        <w:tc>
          <w:tcPr>
            <w:tcW w:w="2654" w:type="dxa"/>
            <w:tcBorders>
              <w:top w:val="single" w:sz="6" w:space="0" w:color="231F20"/>
              <w:left w:val="single" w:sz="6" w:space="0" w:color="231F20"/>
              <w:bottom w:val="single" w:sz="6" w:space="0" w:color="231F20"/>
              <w:right w:val="single" w:sz="6" w:space="0" w:color="231F20"/>
            </w:tcBorders>
            <w:vAlign w:val="bottom"/>
          </w:tcPr>
          <w:p w14:paraId="462B03AB" w14:textId="6679448C" w:rsidR="00931C0A" w:rsidRPr="00931C0A" w:rsidRDefault="00931C0A" w:rsidP="00931C0A">
            <w:pPr>
              <w:jc w:val="center"/>
              <w:rPr>
                <w:sz w:val="20"/>
                <w:szCs w:val="20"/>
              </w:rPr>
            </w:pPr>
            <w:r w:rsidRPr="00931C0A">
              <w:rPr>
                <w:color w:val="000000"/>
              </w:rPr>
              <w:t>0.17%</w:t>
            </w:r>
          </w:p>
        </w:tc>
      </w:tr>
      <w:tr w:rsidR="00931C0A" w:rsidRPr="00D32491" w14:paraId="25CED3D6"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436BC70F" w14:textId="77777777" w:rsidR="00931C0A" w:rsidRPr="00D32491" w:rsidRDefault="00931C0A" w:rsidP="00931C0A">
            <w:pPr>
              <w:pStyle w:val="TableParagraph"/>
              <w:spacing w:before="0"/>
              <w:ind w:left="282"/>
              <w:rPr>
                <w:sz w:val="20"/>
              </w:rPr>
            </w:pPr>
            <w:r w:rsidRPr="00D32491">
              <w:rPr>
                <w:color w:val="231F20"/>
                <w:sz w:val="20"/>
              </w:rPr>
              <w:t>Captured Methane Gas</w:t>
            </w:r>
          </w:p>
        </w:tc>
        <w:tc>
          <w:tcPr>
            <w:tcW w:w="2654" w:type="dxa"/>
            <w:tcBorders>
              <w:top w:val="single" w:sz="6" w:space="0" w:color="231F20"/>
              <w:left w:val="single" w:sz="6" w:space="0" w:color="231F20"/>
              <w:bottom w:val="single" w:sz="6" w:space="0" w:color="231F20"/>
              <w:right w:val="single" w:sz="6" w:space="0" w:color="231F20"/>
            </w:tcBorders>
            <w:vAlign w:val="bottom"/>
          </w:tcPr>
          <w:p w14:paraId="7532798A" w14:textId="76E81770" w:rsidR="00931C0A" w:rsidRPr="00931C0A" w:rsidRDefault="00931C0A" w:rsidP="00931C0A">
            <w:pPr>
              <w:jc w:val="center"/>
            </w:pPr>
            <w:r w:rsidRPr="00931C0A">
              <w:rPr>
                <w:color w:val="000000"/>
              </w:rPr>
              <w:t>0.45%</w:t>
            </w:r>
          </w:p>
        </w:tc>
        <w:tc>
          <w:tcPr>
            <w:tcW w:w="2654" w:type="dxa"/>
            <w:tcBorders>
              <w:top w:val="single" w:sz="6" w:space="0" w:color="231F20"/>
              <w:left w:val="single" w:sz="6" w:space="0" w:color="231F20"/>
              <w:bottom w:val="single" w:sz="6" w:space="0" w:color="231F20"/>
              <w:right w:val="single" w:sz="6" w:space="0" w:color="231F20"/>
            </w:tcBorders>
            <w:vAlign w:val="bottom"/>
          </w:tcPr>
          <w:p w14:paraId="18C056CE" w14:textId="39C34E1B" w:rsidR="00931C0A" w:rsidRPr="00931C0A" w:rsidRDefault="00931C0A" w:rsidP="00931C0A">
            <w:pPr>
              <w:jc w:val="center"/>
              <w:rPr>
                <w:sz w:val="20"/>
                <w:szCs w:val="20"/>
              </w:rPr>
            </w:pPr>
            <w:r w:rsidRPr="00931C0A">
              <w:rPr>
                <w:color w:val="000000"/>
              </w:rPr>
              <w:t>0.45%</w:t>
            </w:r>
          </w:p>
        </w:tc>
      </w:tr>
      <w:tr w:rsidR="00931C0A" w:rsidRPr="00D32491" w14:paraId="32E886B2"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0AA178A9" w14:textId="77777777" w:rsidR="00931C0A" w:rsidRPr="00D32491" w:rsidRDefault="00931C0A" w:rsidP="00931C0A">
            <w:pPr>
              <w:pStyle w:val="TableParagraph"/>
              <w:spacing w:before="0"/>
              <w:ind w:left="282"/>
              <w:rPr>
                <w:sz w:val="20"/>
              </w:rPr>
            </w:pPr>
            <w:r w:rsidRPr="00D32491">
              <w:rPr>
                <w:color w:val="231F20"/>
                <w:sz w:val="20"/>
              </w:rPr>
              <w:t>Water</w:t>
            </w:r>
          </w:p>
        </w:tc>
        <w:tc>
          <w:tcPr>
            <w:tcW w:w="2654" w:type="dxa"/>
            <w:tcBorders>
              <w:top w:val="single" w:sz="6" w:space="0" w:color="231F20"/>
              <w:left w:val="single" w:sz="6" w:space="0" w:color="231F20"/>
              <w:bottom w:val="single" w:sz="6" w:space="0" w:color="231F20"/>
              <w:right w:val="single" w:sz="6" w:space="0" w:color="231F20"/>
            </w:tcBorders>
            <w:vAlign w:val="bottom"/>
          </w:tcPr>
          <w:p w14:paraId="060021E8" w14:textId="3DFFBDEC" w:rsidR="00931C0A" w:rsidRPr="00931C0A" w:rsidRDefault="00931C0A" w:rsidP="00931C0A">
            <w:pPr>
              <w:jc w:val="center"/>
            </w:pPr>
            <w:r w:rsidRPr="00931C0A">
              <w:rPr>
                <w:color w:val="000000"/>
              </w:rPr>
              <w:t>1.03%</w:t>
            </w:r>
          </w:p>
        </w:tc>
        <w:tc>
          <w:tcPr>
            <w:tcW w:w="2654" w:type="dxa"/>
            <w:tcBorders>
              <w:top w:val="single" w:sz="6" w:space="0" w:color="231F20"/>
              <w:left w:val="single" w:sz="6" w:space="0" w:color="231F20"/>
              <w:bottom w:val="single" w:sz="6" w:space="0" w:color="231F20"/>
              <w:right w:val="single" w:sz="6" w:space="0" w:color="231F20"/>
            </w:tcBorders>
            <w:vAlign w:val="bottom"/>
          </w:tcPr>
          <w:p w14:paraId="6F9E9C8B" w14:textId="2F2F613D" w:rsidR="00931C0A" w:rsidRPr="00931C0A" w:rsidRDefault="00931C0A" w:rsidP="00931C0A">
            <w:pPr>
              <w:jc w:val="center"/>
              <w:rPr>
                <w:sz w:val="20"/>
                <w:szCs w:val="20"/>
              </w:rPr>
            </w:pPr>
            <w:r w:rsidRPr="00931C0A">
              <w:rPr>
                <w:color w:val="000000"/>
              </w:rPr>
              <w:t>1.03%</w:t>
            </w:r>
          </w:p>
        </w:tc>
      </w:tr>
      <w:tr w:rsidR="00931C0A" w:rsidRPr="00D32491" w14:paraId="66EC1135"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D841A6E" w14:textId="77777777" w:rsidR="00931C0A" w:rsidRPr="00D32491" w:rsidRDefault="00931C0A" w:rsidP="00931C0A">
            <w:pPr>
              <w:pStyle w:val="TableParagraph"/>
              <w:spacing w:before="0"/>
              <w:ind w:left="282"/>
              <w:rPr>
                <w:sz w:val="20"/>
              </w:rPr>
            </w:pPr>
            <w:r w:rsidRPr="00D32491">
              <w:rPr>
                <w:color w:val="231F20"/>
                <w:sz w:val="20"/>
              </w:rPr>
              <w:t>Geothermal</w:t>
            </w:r>
          </w:p>
        </w:tc>
        <w:tc>
          <w:tcPr>
            <w:tcW w:w="2654" w:type="dxa"/>
            <w:tcBorders>
              <w:top w:val="single" w:sz="6" w:space="0" w:color="231F20"/>
              <w:left w:val="single" w:sz="6" w:space="0" w:color="231F20"/>
              <w:bottom w:val="single" w:sz="6" w:space="0" w:color="231F20"/>
              <w:right w:val="single" w:sz="6" w:space="0" w:color="231F20"/>
            </w:tcBorders>
            <w:vAlign w:val="bottom"/>
          </w:tcPr>
          <w:p w14:paraId="735575FC" w14:textId="21C968BA" w:rsidR="00931C0A" w:rsidRPr="00931C0A" w:rsidRDefault="00931C0A" w:rsidP="00931C0A">
            <w:pPr>
              <w:jc w:val="center"/>
            </w:pPr>
            <w:r w:rsidRPr="00931C0A">
              <w:rPr>
                <w:color w:val="000000"/>
              </w:rPr>
              <w:t>0.00%</w:t>
            </w:r>
          </w:p>
        </w:tc>
        <w:tc>
          <w:tcPr>
            <w:tcW w:w="2654" w:type="dxa"/>
            <w:tcBorders>
              <w:top w:val="single" w:sz="6" w:space="0" w:color="231F20"/>
              <w:left w:val="single" w:sz="6" w:space="0" w:color="231F20"/>
              <w:bottom w:val="single" w:sz="6" w:space="0" w:color="231F20"/>
              <w:right w:val="single" w:sz="6" w:space="0" w:color="231F20"/>
            </w:tcBorders>
            <w:vAlign w:val="bottom"/>
          </w:tcPr>
          <w:p w14:paraId="6FF6B78A" w14:textId="16F97571" w:rsidR="00931C0A" w:rsidRPr="00931C0A" w:rsidRDefault="00931C0A" w:rsidP="00931C0A">
            <w:pPr>
              <w:jc w:val="center"/>
              <w:rPr>
                <w:sz w:val="20"/>
                <w:szCs w:val="20"/>
              </w:rPr>
            </w:pPr>
            <w:r w:rsidRPr="00931C0A">
              <w:rPr>
                <w:color w:val="000000"/>
              </w:rPr>
              <w:t>0.00%</w:t>
            </w:r>
          </w:p>
        </w:tc>
      </w:tr>
      <w:tr w:rsidR="00931C0A" w:rsidRPr="00D32491" w14:paraId="3B40C2E1" w14:textId="77777777" w:rsidTr="00DB0211">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095D03A3" w14:textId="77777777" w:rsidR="00931C0A" w:rsidRPr="00D32491" w:rsidRDefault="00931C0A" w:rsidP="00931C0A">
            <w:pPr>
              <w:pStyle w:val="TableParagraph"/>
              <w:spacing w:before="0"/>
              <w:ind w:left="282"/>
              <w:rPr>
                <w:sz w:val="20"/>
              </w:rPr>
            </w:pPr>
            <w:r w:rsidRPr="00D32491">
              <w:rPr>
                <w:color w:val="231F20"/>
                <w:sz w:val="20"/>
              </w:rPr>
              <w:t>Municipal Solid Waste</w:t>
            </w:r>
          </w:p>
        </w:tc>
        <w:tc>
          <w:tcPr>
            <w:tcW w:w="2654" w:type="dxa"/>
            <w:tcBorders>
              <w:top w:val="single" w:sz="6" w:space="0" w:color="231F20"/>
              <w:left w:val="single" w:sz="6" w:space="0" w:color="231F20"/>
              <w:bottom w:val="single" w:sz="6" w:space="0" w:color="231F20"/>
              <w:right w:val="single" w:sz="6" w:space="0" w:color="231F20"/>
            </w:tcBorders>
            <w:vAlign w:val="bottom"/>
          </w:tcPr>
          <w:p w14:paraId="730C8DD7" w14:textId="4F748DF0" w:rsidR="00931C0A" w:rsidRPr="00931C0A" w:rsidRDefault="00931C0A" w:rsidP="00931C0A">
            <w:pPr>
              <w:jc w:val="center"/>
            </w:pPr>
            <w:r w:rsidRPr="00931C0A">
              <w:rPr>
                <w:color w:val="000000"/>
              </w:rPr>
              <w:t>0.48%</w:t>
            </w:r>
          </w:p>
        </w:tc>
        <w:tc>
          <w:tcPr>
            <w:tcW w:w="2654" w:type="dxa"/>
            <w:tcBorders>
              <w:top w:val="single" w:sz="6" w:space="0" w:color="231F20"/>
              <w:left w:val="single" w:sz="6" w:space="0" w:color="231F20"/>
              <w:bottom w:val="single" w:sz="6" w:space="0" w:color="231F20"/>
              <w:right w:val="single" w:sz="6" w:space="0" w:color="231F20"/>
            </w:tcBorders>
            <w:vAlign w:val="bottom"/>
          </w:tcPr>
          <w:p w14:paraId="50612E79" w14:textId="5A208FDF" w:rsidR="00931C0A" w:rsidRPr="00931C0A" w:rsidRDefault="00931C0A" w:rsidP="00931C0A">
            <w:pPr>
              <w:jc w:val="center"/>
              <w:rPr>
                <w:sz w:val="20"/>
                <w:szCs w:val="20"/>
              </w:rPr>
            </w:pPr>
            <w:r w:rsidRPr="00931C0A">
              <w:rPr>
                <w:color w:val="000000"/>
              </w:rPr>
              <w:t>0.48%</w:t>
            </w:r>
          </w:p>
        </w:tc>
      </w:tr>
      <w:tr w:rsidR="00931C0A" w:rsidRPr="00D32491" w14:paraId="147382D1" w14:textId="77777777" w:rsidTr="00DB0211">
        <w:trPr>
          <w:trHeight w:val="255"/>
          <w:jc w:val="center"/>
        </w:trPr>
        <w:tc>
          <w:tcPr>
            <w:tcW w:w="3878" w:type="dxa"/>
            <w:tcBorders>
              <w:top w:val="single" w:sz="6" w:space="0" w:color="231F20"/>
              <w:left w:val="single" w:sz="6" w:space="0" w:color="231F20"/>
              <w:bottom w:val="single" w:sz="8" w:space="0" w:color="231F20"/>
              <w:right w:val="single" w:sz="6" w:space="0" w:color="231F20"/>
            </w:tcBorders>
          </w:tcPr>
          <w:p w14:paraId="3E81134C" w14:textId="77777777" w:rsidR="00931C0A" w:rsidRPr="00D32491" w:rsidRDefault="00931C0A" w:rsidP="00931C0A">
            <w:pPr>
              <w:pStyle w:val="TableParagraph"/>
              <w:spacing w:before="0"/>
              <w:ind w:left="62"/>
              <w:rPr>
                <w:sz w:val="20"/>
              </w:rPr>
            </w:pPr>
            <w:r w:rsidRPr="00D32491">
              <w:rPr>
                <w:color w:val="231F20"/>
                <w:sz w:val="20"/>
              </w:rPr>
              <w:t>Renewable Energy Resources Subtotal</w:t>
            </w:r>
          </w:p>
        </w:tc>
        <w:tc>
          <w:tcPr>
            <w:tcW w:w="2654" w:type="dxa"/>
            <w:tcBorders>
              <w:top w:val="single" w:sz="6" w:space="0" w:color="231F20"/>
              <w:left w:val="single" w:sz="6" w:space="0" w:color="231F20"/>
              <w:bottom w:val="single" w:sz="8" w:space="0" w:color="231F20"/>
              <w:right w:val="single" w:sz="6" w:space="0" w:color="231F20"/>
            </w:tcBorders>
            <w:vAlign w:val="bottom"/>
          </w:tcPr>
          <w:p w14:paraId="7BBE618B" w14:textId="5AED316A" w:rsidR="00931C0A" w:rsidRPr="00931C0A" w:rsidRDefault="00931C0A" w:rsidP="00931C0A">
            <w:pPr>
              <w:jc w:val="center"/>
            </w:pPr>
            <w:r w:rsidRPr="00931C0A">
              <w:rPr>
                <w:color w:val="000000"/>
              </w:rPr>
              <w:t>7.44%</w:t>
            </w:r>
          </w:p>
        </w:tc>
        <w:tc>
          <w:tcPr>
            <w:tcW w:w="2654" w:type="dxa"/>
            <w:tcBorders>
              <w:top w:val="single" w:sz="6" w:space="0" w:color="231F20"/>
              <w:left w:val="single" w:sz="6" w:space="0" w:color="231F20"/>
              <w:bottom w:val="single" w:sz="8" w:space="0" w:color="231F20"/>
              <w:right w:val="single" w:sz="6" w:space="0" w:color="231F20"/>
            </w:tcBorders>
            <w:vAlign w:val="bottom"/>
          </w:tcPr>
          <w:p w14:paraId="78CE111D" w14:textId="57B5F22D" w:rsidR="00931C0A" w:rsidRPr="00931C0A" w:rsidRDefault="00931C0A" w:rsidP="00931C0A">
            <w:pPr>
              <w:jc w:val="center"/>
              <w:rPr>
                <w:sz w:val="20"/>
                <w:szCs w:val="20"/>
              </w:rPr>
            </w:pPr>
            <w:r w:rsidRPr="00931C0A">
              <w:rPr>
                <w:color w:val="000000"/>
              </w:rPr>
              <w:t>7.44%</w:t>
            </w:r>
          </w:p>
        </w:tc>
      </w:tr>
      <w:tr w:rsidR="00F75C4F" w:rsidRPr="00D32491" w14:paraId="13114863" w14:textId="77777777" w:rsidTr="00F47B64">
        <w:trPr>
          <w:trHeight w:val="320"/>
          <w:jc w:val="center"/>
        </w:trPr>
        <w:tc>
          <w:tcPr>
            <w:tcW w:w="3878" w:type="dxa"/>
            <w:tcBorders>
              <w:top w:val="single" w:sz="8" w:space="0" w:color="231F20"/>
              <w:left w:val="single" w:sz="8" w:space="0" w:color="231F20"/>
              <w:bottom w:val="single" w:sz="8" w:space="0" w:color="231F20"/>
              <w:right w:val="single" w:sz="8" w:space="0" w:color="231F20"/>
            </w:tcBorders>
          </w:tcPr>
          <w:p w14:paraId="2E6E5A61" w14:textId="77777777" w:rsidR="00F75C4F" w:rsidRPr="00D32491" w:rsidRDefault="00F75C4F" w:rsidP="00F75C4F">
            <w:pPr>
              <w:pStyle w:val="TableParagraph"/>
              <w:spacing w:before="0" w:line="291" w:lineRule="exact"/>
              <w:ind w:left="80"/>
              <w:rPr>
                <w:b/>
                <w:sz w:val="24"/>
              </w:rPr>
            </w:pPr>
            <w:r w:rsidRPr="00D32491">
              <w:rPr>
                <w:b/>
                <w:color w:val="231F20"/>
                <w:sz w:val="24"/>
              </w:rPr>
              <w:t>TOTAL</w:t>
            </w:r>
          </w:p>
        </w:tc>
        <w:tc>
          <w:tcPr>
            <w:tcW w:w="2654" w:type="dxa"/>
            <w:tcBorders>
              <w:top w:val="single" w:sz="8" w:space="0" w:color="231F20"/>
              <w:left w:val="single" w:sz="8" w:space="0" w:color="231F20"/>
              <w:bottom w:val="single" w:sz="8" w:space="0" w:color="231F20"/>
              <w:right w:val="single" w:sz="8" w:space="0" w:color="231F20"/>
            </w:tcBorders>
          </w:tcPr>
          <w:p w14:paraId="12F7DB38" w14:textId="0AD5710D" w:rsidR="00F75C4F" w:rsidRPr="00D32491" w:rsidRDefault="00911407" w:rsidP="00F75C4F">
            <w:pPr>
              <w:pStyle w:val="TableParagraph"/>
              <w:spacing w:before="3" w:line="291" w:lineRule="exact"/>
              <w:ind w:left="0" w:right="414"/>
              <w:jc w:val="center"/>
              <w:rPr>
                <w:b/>
                <w:color w:val="231F20"/>
                <w:sz w:val="20"/>
                <w:szCs w:val="20"/>
              </w:rPr>
            </w:pPr>
            <w:r>
              <w:rPr>
                <w:b/>
                <w:color w:val="231F20"/>
                <w:sz w:val="20"/>
                <w:szCs w:val="20"/>
              </w:rPr>
              <w:t>100</w:t>
            </w:r>
            <w:r w:rsidR="00F75C4F" w:rsidRPr="00F75C4F">
              <w:rPr>
                <w:b/>
                <w:color w:val="231F20"/>
                <w:sz w:val="20"/>
                <w:szCs w:val="20"/>
              </w:rPr>
              <w:t>.00%</w:t>
            </w:r>
          </w:p>
        </w:tc>
        <w:tc>
          <w:tcPr>
            <w:tcW w:w="2654" w:type="dxa"/>
            <w:tcBorders>
              <w:top w:val="single" w:sz="8" w:space="0" w:color="231F20"/>
              <w:left w:val="single" w:sz="8" w:space="0" w:color="231F20"/>
              <w:bottom w:val="single" w:sz="8" w:space="0" w:color="231F20"/>
              <w:right w:val="single" w:sz="8" w:space="0" w:color="231F20"/>
            </w:tcBorders>
          </w:tcPr>
          <w:p w14:paraId="5A8DF588" w14:textId="51B11ECF" w:rsidR="00F75C4F" w:rsidRPr="00D32491" w:rsidRDefault="00F75C4F" w:rsidP="00F75C4F">
            <w:pPr>
              <w:pStyle w:val="TableParagraph"/>
              <w:spacing w:before="3" w:line="291" w:lineRule="exact"/>
              <w:ind w:left="0" w:right="414"/>
              <w:jc w:val="center"/>
              <w:rPr>
                <w:b/>
                <w:color w:val="231F20"/>
                <w:sz w:val="24"/>
              </w:rPr>
            </w:pPr>
            <w:r w:rsidRPr="00D32491">
              <w:rPr>
                <w:b/>
                <w:color w:val="231F20"/>
                <w:sz w:val="20"/>
                <w:szCs w:val="20"/>
              </w:rPr>
              <w:t>100.00%</w:t>
            </w:r>
          </w:p>
        </w:tc>
      </w:tr>
    </w:tbl>
    <w:p w14:paraId="1912B99C" w14:textId="77777777" w:rsidR="0015360A" w:rsidRPr="00D32491" w:rsidRDefault="0015360A" w:rsidP="009E0B85">
      <w:pPr>
        <w:pStyle w:val="BodyText"/>
        <w:spacing w:before="2"/>
        <w:rPr>
          <w:b/>
        </w:rPr>
      </w:pPr>
    </w:p>
    <w:p w14:paraId="7E675F9F" w14:textId="77777777" w:rsidR="002C1356" w:rsidRPr="00D32491" w:rsidRDefault="009E0B85" w:rsidP="002C1356">
      <w:pPr>
        <w:ind w:right="841"/>
        <w:jc w:val="center"/>
        <w:rPr>
          <w:b/>
        </w:rPr>
      </w:pPr>
      <w:r w:rsidRPr="00D32491">
        <w:rPr>
          <w:b/>
        </w:rPr>
        <w:t>Air Emissions</w:t>
      </w:r>
    </w:p>
    <w:p w14:paraId="5ECC61AD" w14:textId="77777777" w:rsidR="002C1356" w:rsidRPr="00D32491" w:rsidRDefault="002C1356" w:rsidP="002C1356">
      <w:pPr>
        <w:ind w:right="84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8"/>
        <w:gridCol w:w="4744"/>
      </w:tblGrid>
      <w:tr w:rsidR="0015360A" w:rsidRPr="00D32491" w14:paraId="6F1D15E9" w14:textId="77777777" w:rsidTr="009E0B85">
        <w:trPr>
          <w:trHeight w:val="587"/>
          <w:jc w:val="center"/>
        </w:trPr>
        <w:tc>
          <w:tcPr>
            <w:tcW w:w="8602" w:type="dxa"/>
            <w:gridSpan w:val="2"/>
          </w:tcPr>
          <w:p w14:paraId="61CC210F" w14:textId="3975AF51" w:rsidR="0015360A" w:rsidRPr="00D32491" w:rsidRDefault="00D16B53" w:rsidP="00BE1C7D">
            <w:pPr>
              <w:pStyle w:val="TableParagraph"/>
              <w:spacing w:before="0" w:line="247" w:lineRule="auto"/>
              <w:ind w:left="37" w:firstLine="263"/>
              <w:jc w:val="center"/>
              <w:rPr>
                <w:b/>
              </w:rPr>
            </w:pPr>
            <w:r w:rsidRPr="00D32491">
              <w:rPr>
                <w:b/>
              </w:rPr>
              <w:t>lbs/MWh Nitrogen Oxides (NOX), Sulfur Dioxide (SO2), and Carbon Dioxide (CO2) emitted</w:t>
            </w:r>
            <w:r w:rsidR="00A7757D" w:rsidRPr="00D32491">
              <w:t xml:space="preserve"> </w:t>
            </w:r>
            <w:r w:rsidR="00A7757D" w:rsidRPr="00D32491">
              <w:rPr>
                <w:b/>
              </w:rPr>
              <w:t xml:space="preserve">for the 12 months ending </w:t>
            </w:r>
            <w:r w:rsidR="00931C0A">
              <w:rPr>
                <w:b/>
              </w:rPr>
              <w:t>06</w:t>
            </w:r>
            <w:r w:rsidR="00D32491" w:rsidRPr="00D32491">
              <w:rPr>
                <w:b/>
              </w:rPr>
              <w:t>/3</w:t>
            </w:r>
            <w:r w:rsidR="00931C0A">
              <w:rPr>
                <w:b/>
              </w:rPr>
              <w:t>0</w:t>
            </w:r>
            <w:r w:rsidR="00D32491" w:rsidRPr="00D32491">
              <w:rPr>
                <w:b/>
              </w:rPr>
              <w:t>/2</w:t>
            </w:r>
            <w:r w:rsidR="00931C0A">
              <w:rPr>
                <w:b/>
              </w:rPr>
              <w:t>4</w:t>
            </w:r>
          </w:p>
        </w:tc>
      </w:tr>
      <w:tr w:rsidR="007A4CD7" w:rsidRPr="00D32491" w14:paraId="01ABC9E8" w14:textId="77777777" w:rsidTr="00F404F1">
        <w:trPr>
          <w:trHeight w:val="251"/>
          <w:jc w:val="center"/>
        </w:trPr>
        <w:tc>
          <w:tcPr>
            <w:tcW w:w="3858" w:type="dxa"/>
          </w:tcPr>
          <w:p w14:paraId="49DE8733" w14:textId="77777777" w:rsidR="007A4CD7" w:rsidRPr="00D32491" w:rsidRDefault="007A4CD7" w:rsidP="007A4CD7">
            <w:pPr>
              <w:pStyle w:val="TableParagraph"/>
              <w:spacing w:before="0" w:line="232" w:lineRule="exact"/>
              <w:jc w:val="center"/>
            </w:pPr>
            <w:r w:rsidRPr="00D32491">
              <w:t>Carbon Dioxide</w:t>
            </w:r>
          </w:p>
        </w:tc>
        <w:tc>
          <w:tcPr>
            <w:tcW w:w="4744" w:type="dxa"/>
            <w:tcBorders>
              <w:right w:val="single" w:sz="6" w:space="0" w:color="231F20"/>
            </w:tcBorders>
          </w:tcPr>
          <w:p w14:paraId="78F59D98" w14:textId="7530DDBE" w:rsidR="007A4CD7" w:rsidRPr="00D32491" w:rsidRDefault="007A4CD7" w:rsidP="007A4CD7">
            <w:pPr>
              <w:pStyle w:val="TableParagraph"/>
              <w:spacing w:before="32"/>
              <w:ind w:left="0"/>
              <w:jc w:val="center"/>
              <w:rPr>
                <w:color w:val="231F20"/>
                <w:sz w:val="20"/>
              </w:rPr>
            </w:pPr>
            <w:r w:rsidRPr="00EB76A3">
              <w:t>7</w:t>
            </w:r>
            <w:r w:rsidR="00931C0A">
              <w:t>46.85</w:t>
            </w:r>
            <w:r w:rsidRPr="00EB76A3">
              <w:t xml:space="preserve"> lbs</w:t>
            </w:r>
          </w:p>
        </w:tc>
      </w:tr>
      <w:tr w:rsidR="007A4CD7" w:rsidRPr="00D32491" w14:paraId="53718312" w14:textId="77777777" w:rsidTr="00F404F1">
        <w:trPr>
          <w:trHeight w:val="266"/>
          <w:jc w:val="center"/>
        </w:trPr>
        <w:tc>
          <w:tcPr>
            <w:tcW w:w="3858" w:type="dxa"/>
          </w:tcPr>
          <w:p w14:paraId="366D7C29" w14:textId="77777777" w:rsidR="007A4CD7" w:rsidRPr="00D32491" w:rsidRDefault="007A4CD7" w:rsidP="007A4CD7">
            <w:pPr>
              <w:pStyle w:val="TableParagraph"/>
              <w:spacing w:before="4" w:line="241" w:lineRule="exact"/>
              <w:jc w:val="center"/>
            </w:pPr>
            <w:r w:rsidRPr="00D32491">
              <w:t>Nitrogen Oxides</w:t>
            </w:r>
          </w:p>
        </w:tc>
        <w:tc>
          <w:tcPr>
            <w:tcW w:w="4744" w:type="dxa"/>
            <w:tcBorders>
              <w:right w:val="single" w:sz="6" w:space="0" w:color="231F20"/>
            </w:tcBorders>
          </w:tcPr>
          <w:p w14:paraId="2140F130" w14:textId="17758158" w:rsidR="007A4CD7" w:rsidRPr="00D32491" w:rsidRDefault="007A4CD7" w:rsidP="007A4CD7">
            <w:pPr>
              <w:pStyle w:val="TableParagraph"/>
              <w:spacing w:before="32"/>
              <w:ind w:left="0"/>
              <w:jc w:val="center"/>
              <w:rPr>
                <w:color w:val="231F20"/>
                <w:sz w:val="20"/>
              </w:rPr>
            </w:pPr>
            <w:r w:rsidRPr="00EB76A3">
              <w:t>0.2</w:t>
            </w:r>
            <w:r w:rsidR="00931C0A">
              <w:t>6</w:t>
            </w:r>
            <w:r w:rsidRPr="00EB76A3">
              <w:t xml:space="preserve"> lbs</w:t>
            </w:r>
          </w:p>
        </w:tc>
      </w:tr>
      <w:tr w:rsidR="007A4CD7" w:rsidRPr="00D32491" w14:paraId="6785039A" w14:textId="77777777" w:rsidTr="00F404F1">
        <w:trPr>
          <w:trHeight w:val="251"/>
          <w:jc w:val="center"/>
        </w:trPr>
        <w:tc>
          <w:tcPr>
            <w:tcW w:w="3858" w:type="dxa"/>
          </w:tcPr>
          <w:p w14:paraId="44BE3210" w14:textId="77777777" w:rsidR="007A4CD7" w:rsidRPr="00D32491" w:rsidRDefault="007A4CD7" w:rsidP="007A4CD7">
            <w:pPr>
              <w:pStyle w:val="TableParagraph"/>
              <w:spacing w:before="0" w:line="232" w:lineRule="exact"/>
              <w:jc w:val="center"/>
            </w:pPr>
            <w:r w:rsidRPr="00D32491">
              <w:t>Sulfur Dioxide</w:t>
            </w:r>
          </w:p>
        </w:tc>
        <w:tc>
          <w:tcPr>
            <w:tcW w:w="4744" w:type="dxa"/>
            <w:tcBorders>
              <w:right w:val="single" w:sz="6" w:space="0" w:color="231F20"/>
            </w:tcBorders>
          </w:tcPr>
          <w:p w14:paraId="4F937890" w14:textId="37F58D39" w:rsidR="007A4CD7" w:rsidRPr="00D32491" w:rsidRDefault="007A4CD7" w:rsidP="007A4CD7">
            <w:pPr>
              <w:pStyle w:val="TableParagraph"/>
              <w:spacing w:before="32"/>
              <w:ind w:left="0"/>
              <w:jc w:val="center"/>
              <w:rPr>
                <w:sz w:val="20"/>
              </w:rPr>
            </w:pPr>
            <w:r w:rsidRPr="00EB76A3">
              <w:t>0.3</w:t>
            </w:r>
            <w:r w:rsidR="00931C0A">
              <w:t>3</w:t>
            </w:r>
            <w:r w:rsidRPr="00EB76A3">
              <w:t xml:space="preserve"> lbs</w:t>
            </w:r>
          </w:p>
        </w:tc>
      </w:tr>
      <w:tr w:rsidR="0015360A" w:rsidRPr="00D32491" w14:paraId="07901C37" w14:textId="77777777" w:rsidTr="002C1356">
        <w:trPr>
          <w:trHeight w:val="908"/>
          <w:jc w:val="center"/>
        </w:trPr>
        <w:tc>
          <w:tcPr>
            <w:tcW w:w="8602" w:type="dxa"/>
            <w:gridSpan w:val="2"/>
          </w:tcPr>
          <w:p w14:paraId="74E81C3C" w14:textId="77777777" w:rsidR="0015360A" w:rsidRPr="00D32491" w:rsidRDefault="00D16B53" w:rsidP="009E0B85">
            <w:pPr>
              <w:pStyle w:val="TableParagraph"/>
              <w:spacing w:before="5" w:line="206" w:lineRule="exact"/>
              <w:jc w:val="center"/>
              <w:rPr>
                <w:sz w:val="20"/>
                <w:szCs w:val="20"/>
              </w:rPr>
            </w:pPr>
            <w:r w:rsidRPr="00D32491">
              <w:rPr>
                <w:sz w:val="20"/>
                <w:szCs w:val="20"/>
              </w:rPr>
              <w:t>Carbon Dioxide (CO2) is a "greenhouse gas" which may contribute to global climate change. Sulfur Dioxide (SO2) and Nitrogen Oxides (NOx) released into the atmosphere react to form acid rain. Nitrogen Oxides also react to form ground level ozone, an unhealthful component of "smog".</w:t>
            </w:r>
          </w:p>
        </w:tc>
      </w:tr>
    </w:tbl>
    <w:p w14:paraId="3E972B8B" w14:textId="77777777" w:rsidR="009E0B85" w:rsidRPr="00D32491" w:rsidRDefault="009E0B85" w:rsidP="009E0B85">
      <w:pPr>
        <w:spacing w:line="256" w:lineRule="auto"/>
        <w:jc w:val="center"/>
      </w:pPr>
    </w:p>
    <w:p w14:paraId="486E4ADD" w14:textId="77777777" w:rsidR="009E0B85" w:rsidRPr="002C1356" w:rsidRDefault="00D16B53" w:rsidP="009E0B85">
      <w:pPr>
        <w:spacing w:line="256" w:lineRule="auto"/>
        <w:jc w:val="center"/>
      </w:pPr>
      <w:r w:rsidRPr="00D32491">
        <w:t>The PJM</w:t>
      </w:r>
      <w:r w:rsidR="002C1356" w:rsidRPr="00D32491">
        <w:t xml:space="preserve"> System </w:t>
      </w:r>
      <w:r w:rsidRPr="00D32491">
        <w:t xml:space="preserve">Mix represents all resources used for electricity generation in the region. All fuel mix and emissions data are calculated from the PJM </w:t>
      </w:r>
      <w:r w:rsidR="002C1356" w:rsidRPr="00D32491">
        <w:t>System</w:t>
      </w:r>
      <w:r w:rsidRPr="00D32491">
        <w:t>. The sum of the individual fuel sources may not equal 100% due to rounding.</w:t>
      </w:r>
    </w:p>
    <w:p w14:paraId="718DC52D" w14:textId="77777777" w:rsidR="00931C0A" w:rsidRPr="00931C0A" w:rsidRDefault="00931C0A" w:rsidP="00931C0A">
      <w:pPr>
        <w:rPr>
          <w:sz w:val="20"/>
          <w:szCs w:val="20"/>
        </w:rPr>
      </w:pPr>
    </w:p>
    <w:sectPr w:rsidR="00931C0A" w:rsidRPr="00931C0A" w:rsidSect="009E0B85">
      <w:headerReference w:type="default" r:id="rId6"/>
      <w:footerReference w:type="default" r:id="rId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AD52" w14:textId="77777777" w:rsidR="007F4423" w:rsidRDefault="007F4423" w:rsidP="002C1356">
      <w:r>
        <w:separator/>
      </w:r>
    </w:p>
  </w:endnote>
  <w:endnote w:type="continuationSeparator" w:id="0">
    <w:p w14:paraId="0DE074CC" w14:textId="77777777" w:rsidR="007F4423" w:rsidRDefault="007F4423" w:rsidP="002C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8E58" w14:textId="4BDF0496" w:rsidR="002C1356" w:rsidRPr="00D32491" w:rsidRDefault="002C1356" w:rsidP="005829C1">
    <w:pPr>
      <w:spacing w:line="256" w:lineRule="auto"/>
      <w:jc w:val="center"/>
      <w:rPr>
        <w:sz w:val="20"/>
        <w:szCs w:val="20"/>
      </w:rPr>
    </w:pPr>
    <w:r w:rsidRPr="00D32491">
      <w:rPr>
        <w:sz w:val="20"/>
        <w:szCs w:val="20"/>
      </w:rPr>
      <w:t xml:space="preserve">The PJM </w:t>
    </w:r>
    <w:r w:rsidR="00D16B53" w:rsidRPr="00D32491">
      <w:rPr>
        <w:sz w:val="20"/>
        <w:szCs w:val="20"/>
      </w:rPr>
      <w:t>System</w:t>
    </w:r>
    <w:r w:rsidRPr="00D32491">
      <w:rPr>
        <w:sz w:val="20"/>
        <w:szCs w:val="20"/>
      </w:rPr>
      <w:t xml:space="preserve"> Mix data represents the period from </w:t>
    </w:r>
    <w:r w:rsidR="00931C0A">
      <w:rPr>
        <w:sz w:val="20"/>
        <w:szCs w:val="20"/>
      </w:rPr>
      <w:t>July</w:t>
    </w:r>
    <w:r w:rsidR="00A7757D" w:rsidRPr="00D32491">
      <w:rPr>
        <w:sz w:val="20"/>
        <w:szCs w:val="20"/>
      </w:rPr>
      <w:t xml:space="preserve"> 202</w:t>
    </w:r>
    <w:r w:rsidR="007A4CD7">
      <w:rPr>
        <w:sz w:val="20"/>
        <w:szCs w:val="20"/>
      </w:rPr>
      <w:t>3</w:t>
    </w:r>
    <w:r w:rsidR="00A7757D" w:rsidRPr="00D32491">
      <w:rPr>
        <w:sz w:val="20"/>
        <w:szCs w:val="20"/>
      </w:rPr>
      <w:t xml:space="preserve"> – </w:t>
    </w:r>
    <w:r w:rsidR="00931C0A">
      <w:rPr>
        <w:sz w:val="20"/>
        <w:szCs w:val="20"/>
      </w:rPr>
      <w:t>June</w:t>
    </w:r>
    <w:r w:rsidR="00A7757D" w:rsidRPr="00D32491">
      <w:rPr>
        <w:sz w:val="20"/>
        <w:szCs w:val="20"/>
      </w:rPr>
      <w:t xml:space="preserve"> 202</w:t>
    </w:r>
    <w:r w:rsidR="00931C0A">
      <w:rPr>
        <w:sz w:val="20"/>
        <w:szCs w:val="20"/>
      </w:rPr>
      <w:t>4</w:t>
    </w:r>
    <w:r w:rsidRPr="00D32491">
      <w:rPr>
        <w:sz w:val="20"/>
        <w:szCs w:val="20"/>
      </w:rPr>
      <w:t>, the most recent available data.</w:t>
    </w:r>
  </w:p>
  <w:p w14:paraId="39BDAE58" w14:textId="041D6A96" w:rsidR="002C1356" w:rsidRPr="002C1356" w:rsidRDefault="002C1356" w:rsidP="005829C1">
    <w:pPr>
      <w:spacing w:line="256" w:lineRule="auto"/>
      <w:jc w:val="center"/>
      <w:rPr>
        <w:sz w:val="20"/>
        <w:szCs w:val="20"/>
      </w:rPr>
    </w:pPr>
    <w:r w:rsidRPr="00D32491">
      <w:rPr>
        <w:sz w:val="20"/>
        <w:szCs w:val="20"/>
      </w:rPr>
      <w:t>This disclosure is required by the District of Columbia Public Service Commission.</w:t>
    </w:r>
    <w:r w:rsidR="00D16B53" w:rsidRPr="00D32491">
      <w:rPr>
        <w:sz w:val="20"/>
        <w:szCs w:val="20"/>
      </w:rPr>
      <w:t xml:space="preserve"> </w:t>
    </w:r>
    <w:r w:rsidR="00A26E70" w:rsidRPr="00202A35">
      <w:rPr>
        <w:sz w:val="20"/>
        <w:szCs w:val="20"/>
      </w:rPr>
      <w:t xml:space="preserve">For additional information, please contact Nordic Energy Services, LLC </w:t>
    </w:r>
    <w:r w:rsidRPr="00D32491">
      <w:rPr>
        <w:sz w:val="20"/>
        <w:szCs w:val="20"/>
      </w:rPr>
      <w:t xml:space="preserve">at </w:t>
    </w:r>
    <w:hyperlink r:id="rId1">
      <w:r w:rsidR="00F7012C">
        <w:rPr>
          <w:color w:val="0000FF"/>
          <w:sz w:val="20"/>
          <w:szCs w:val="20"/>
        </w:rPr>
        <w:t>https://www.nordicenergy-us.com/</w:t>
      </w:r>
    </w:hyperlink>
    <w:r w:rsidR="00F7012C">
      <w:rPr>
        <w:color w:val="0000FF"/>
        <w:sz w:val="20"/>
        <w:szCs w:val="20"/>
      </w:rPr>
      <w:t xml:space="preserve"> </w:t>
    </w:r>
    <w:r w:rsidRPr="00D32491">
      <w:rPr>
        <w:sz w:val="20"/>
        <w:szCs w:val="20"/>
      </w:rPr>
      <w:t xml:space="preserve">or by phone at </w:t>
    </w:r>
    <w:r w:rsidR="00F7012C" w:rsidRPr="00F7012C">
      <w:rPr>
        <w:sz w:val="20"/>
        <w:szCs w:val="20"/>
      </w:rPr>
      <w:t>(877) 808-1022</w:t>
    </w:r>
    <w:r w:rsidRPr="00D32491">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7C05" w14:textId="77777777" w:rsidR="007F4423" w:rsidRDefault="007F4423" w:rsidP="002C1356">
      <w:r>
        <w:separator/>
      </w:r>
    </w:p>
  </w:footnote>
  <w:footnote w:type="continuationSeparator" w:id="0">
    <w:p w14:paraId="104F60A6" w14:textId="77777777" w:rsidR="007F4423" w:rsidRDefault="007F4423" w:rsidP="002C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0148" w14:textId="0053D919" w:rsidR="003C579A" w:rsidRDefault="003C579A">
    <w:pPr>
      <w:pStyle w:val="Header"/>
    </w:pPr>
    <w:r>
      <w:rPr>
        <w:noProof/>
        <w:lang w:bidi="ar-SA"/>
      </w:rPr>
      <mc:AlternateContent>
        <mc:Choice Requires="wps">
          <w:drawing>
            <wp:anchor distT="0" distB="0" distL="114300" distR="114300" simplePos="0" relativeHeight="251661312" behindDoc="0" locked="0" layoutInCell="1" allowOverlap="1" wp14:anchorId="2BBC4F34" wp14:editId="112AB044">
              <wp:simplePos x="0" y="0"/>
              <wp:positionH relativeFrom="page">
                <wp:posOffset>2524125</wp:posOffset>
              </wp:positionH>
              <wp:positionV relativeFrom="paragraph">
                <wp:posOffset>-168910</wp:posOffset>
              </wp:positionV>
              <wp:extent cx="5229225" cy="7429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42950"/>
                      </a:xfrm>
                      <a:prstGeom prst="rect">
                        <a:avLst/>
                      </a:prstGeom>
                      <a:gradFill rotWithShape="1">
                        <a:gsLst>
                          <a:gs pos="0">
                            <a:srgbClr val="1B3E90">
                              <a:gamma/>
                              <a:tint val="0"/>
                              <a:invGamma/>
                            </a:srgbClr>
                          </a:gs>
                          <a:gs pos="100000">
                            <a:srgbClr val="1B3E9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C82BE5" id="Rectangle 6" o:spid="_x0000_s1026" style="position:absolute;margin-left:198.75pt;margin-top:-13.3pt;width:411.75pt;height: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" stroked="f">
              <v:fill color2="#1b3e90" rotate="t" angle="90" focus="100%" type="gradient"/>
              <w10:wrap anchorx="page"/>
            </v:rect>
          </w:pict>
        </mc:Fallback>
      </mc:AlternateContent>
    </w:r>
    <w:r>
      <w:rPr>
        <w:noProof/>
        <w:lang w:bidi="ar-SA"/>
      </w:rPr>
      <w:drawing>
        <wp:anchor distT="0" distB="0" distL="114300" distR="114300" simplePos="0" relativeHeight="251659264" behindDoc="0" locked="0" layoutInCell="1" allowOverlap="1" wp14:anchorId="72D2707E" wp14:editId="17D71AD2">
          <wp:simplePos x="0" y="0"/>
          <wp:positionH relativeFrom="margin">
            <wp:align>left</wp:align>
          </wp:positionH>
          <wp:positionV relativeFrom="paragraph">
            <wp:posOffset>-180975</wp:posOffset>
          </wp:positionV>
          <wp:extent cx="2124075" cy="708025"/>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8615E" w14:textId="77777777" w:rsidR="003C579A" w:rsidRDefault="003C5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A"/>
    <w:rsid w:val="000146D3"/>
    <w:rsid w:val="00051968"/>
    <w:rsid w:val="00123237"/>
    <w:rsid w:val="00145226"/>
    <w:rsid w:val="0015360A"/>
    <w:rsid w:val="001A6C18"/>
    <w:rsid w:val="00202A35"/>
    <w:rsid w:val="002B21BB"/>
    <w:rsid w:val="002C1356"/>
    <w:rsid w:val="002F692A"/>
    <w:rsid w:val="003C579A"/>
    <w:rsid w:val="003E5ABB"/>
    <w:rsid w:val="005829C1"/>
    <w:rsid w:val="00670230"/>
    <w:rsid w:val="006B56AE"/>
    <w:rsid w:val="006B57C7"/>
    <w:rsid w:val="006E5458"/>
    <w:rsid w:val="006F5FA0"/>
    <w:rsid w:val="007709C0"/>
    <w:rsid w:val="007A4CD7"/>
    <w:rsid w:val="007A54DE"/>
    <w:rsid w:val="007F4423"/>
    <w:rsid w:val="008A6A43"/>
    <w:rsid w:val="00911407"/>
    <w:rsid w:val="00931C0A"/>
    <w:rsid w:val="009E0B85"/>
    <w:rsid w:val="00A26E70"/>
    <w:rsid w:val="00A72A52"/>
    <w:rsid w:val="00A7757D"/>
    <w:rsid w:val="00AC58B4"/>
    <w:rsid w:val="00BE1C7D"/>
    <w:rsid w:val="00BE6C70"/>
    <w:rsid w:val="00D16B53"/>
    <w:rsid w:val="00D32491"/>
    <w:rsid w:val="00D44903"/>
    <w:rsid w:val="00EB6532"/>
    <w:rsid w:val="00F275D7"/>
    <w:rsid w:val="00F7012C"/>
    <w:rsid w:val="00F7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8DB6"/>
  <w15:docId w15:val="{0457FE2C-6097-4227-88B8-E52AD05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98" w:lineRule="exact"/>
      <w:ind w:left="3792"/>
      <w:outlineLvl w:val="0"/>
    </w:pPr>
    <w:rPr>
      <w:b/>
      <w:bCs/>
      <w:sz w:val="26"/>
      <w:szCs w:val="26"/>
    </w:rPr>
  </w:style>
  <w:style w:type="paragraph" w:styleId="Heading2">
    <w:name w:val="heading 2"/>
    <w:basedOn w:val="Normal"/>
    <w:uiPriority w:val="1"/>
    <w:qFormat/>
    <w:pPr>
      <w:ind w:left="2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3"/>
      <w:ind w:left="107"/>
    </w:pPr>
  </w:style>
  <w:style w:type="paragraph" w:styleId="Header">
    <w:name w:val="header"/>
    <w:basedOn w:val="Normal"/>
    <w:link w:val="HeaderChar"/>
    <w:uiPriority w:val="99"/>
    <w:unhideWhenUsed/>
    <w:rsid w:val="002C1356"/>
    <w:pPr>
      <w:tabs>
        <w:tab w:val="center" w:pos="4680"/>
        <w:tab w:val="right" w:pos="9360"/>
      </w:tabs>
    </w:pPr>
  </w:style>
  <w:style w:type="character" w:customStyle="1" w:styleId="HeaderChar">
    <w:name w:val="Header Char"/>
    <w:basedOn w:val="DefaultParagraphFont"/>
    <w:link w:val="Header"/>
    <w:uiPriority w:val="99"/>
    <w:rsid w:val="002C1356"/>
    <w:rPr>
      <w:rFonts w:ascii="Arial" w:eastAsia="Arial" w:hAnsi="Arial" w:cs="Arial"/>
      <w:lang w:bidi="en-US"/>
    </w:rPr>
  </w:style>
  <w:style w:type="paragraph" w:styleId="Footer">
    <w:name w:val="footer"/>
    <w:basedOn w:val="Normal"/>
    <w:link w:val="FooterChar"/>
    <w:uiPriority w:val="99"/>
    <w:unhideWhenUsed/>
    <w:rsid w:val="002C1356"/>
    <w:pPr>
      <w:tabs>
        <w:tab w:val="center" w:pos="4680"/>
        <w:tab w:val="right" w:pos="9360"/>
      </w:tabs>
    </w:pPr>
  </w:style>
  <w:style w:type="character" w:customStyle="1" w:styleId="FooterChar">
    <w:name w:val="Footer Char"/>
    <w:basedOn w:val="DefaultParagraphFont"/>
    <w:link w:val="Footer"/>
    <w:uiPriority w:val="99"/>
    <w:rsid w:val="002C1356"/>
    <w:rPr>
      <w:rFonts w:ascii="Arial" w:eastAsia="Arial" w:hAnsi="Arial" w:cs="Arial"/>
      <w:lang w:bidi="en-US"/>
    </w:rPr>
  </w:style>
  <w:style w:type="character" w:styleId="Hyperlink">
    <w:name w:val="Hyperlink"/>
    <w:basedOn w:val="DefaultParagraphFont"/>
    <w:uiPriority w:val="99"/>
    <w:unhideWhenUsed/>
    <w:rsid w:val="00A26E70"/>
    <w:rPr>
      <w:color w:val="0000FF" w:themeColor="hyperlink"/>
      <w:u w:val="single"/>
    </w:rPr>
  </w:style>
  <w:style w:type="character" w:customStyle="1" w:styleId="UnresolvedMention">
    <w:name w:val="Unresolved Mention"/>
    <w:basedOn w:val="DefaultParagraphFont"/>
    <w:uiPriority w:val="99"/>
    <w:semiHidden/>
    <w:unhideWhenUsed/>
    <w:rsid w:val="00A2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ordicenergy-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S. Bryers</dc:creator>
  <cp:lastModifiedBy>Brenna Pontarelli</cp:lastModifiedBy>
  <cp:revision>2</cp:revision>
  <cp:lastPrinted>2023-05-19T19:10:00Z</cp:lastPrinted>
  <dcterms:created xsi:type="dcterms:W3CDTF">2024-10-18T13:40:00Z</dcterms:created>
  <dcterms:modified xsi:type="dcterms:W3CDTF">2024-10-18T13:40:00Z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Microsoft® Word 2013</vt:lpwstr>
  </property>
  <property fmtid="{D5CDD505-2E9C-101B-9397-08002B2CF9AE}" pid="4" name="LastSaved">
    <vt:filetime>2018-11-29T00:00:00Z</vt:filetime>
  </property>
</Properties>
</file>